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5EE4" w14:textId="4D15EDD7" w:rsidR="00560F4D" w:rsidRDefault="00560F4D" w:rsidP="00560F4D">
      <w:pPr>
        <w:pStyle w:val="box454080"/>
        <w:spacing w:before="0" w:beforeAutospacing="0" w:after="0" w:afterAutospacing="0"/>
        <w:ind w:left="768"/>
        <w:jc w:val="center"/>
        <w:textAlignment w:val="baseline"/>
      </w:pPr>
      <w:r w:rsidRPr="00560F4D">
        <w:t>-</w:t>
      </w:r>
      <w:r>
        <w:t xml:space="preserve"> nacrt prijedloga -</w:t>
      </w:r>
    </w:p>
    <w:p w14:paraId="17C5EFDC" w14:textId="77777777" w:rsidR="00560F4D" w:rsidRDefault="00560F4D" w:rsidP="002369EB">
      <w:pPr>
        <w:pStyle w:val="box454080"/>
        <w:spacing w:before="0" w:beforeAutospacing="0" w:after="0" w:afterAutospacing="0"/>
        <w:ind w:firstLine="408"/>
        <w:jc w:val="both"/>
        <w:textAlignment w:val="baseline"/>
      </w:pPr>
    </w:p>
    <w:p w14:paraId="4B5FD9AC" w14:textId="685EF0B4" w:rsidR="00A16E1F" w:rsidRDefault="00A16E1F" w:rsidP="002369EB">
      <w:pPr>
        <w:pStyle w:val="box454080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t xml:space="preserve">Na temelju članka 20. i članka 42. stavka 1. točke 1. i 2. Zakona o lokalnim porezima („Narodne novine“ broj 115/16, 101/17, 114/22, 114/23 i 152/24), članka 35. Zakona o lokalnoj i područnoj (regionalnoj) samoupravi („Narodne novine“ broj 33/01., 60/01, 129/05, 109/07, 125/08, 36/09, 150/11, 144/12, 19/13, 137/15, 123/17, 98/19 i 144/20) i članka </w:t>
      </w:r>
      <w:r w:rsidR="00560F4D">
        <w:t>32</w:t>
      </w:r>
      <w:r w:rsidRPr="004441C6">
        <w:t>. Statuta Općine Antunovac («Službeni gla</w:t>
      </w:r>
      <w:r>
        <w:t>snik Općine Antunovac» broj 2/13, 3/18, 7/19, 3/20, 2/21 i 7/21</w:t>
      </w:r>
      <w:r w:rsidRPr="004441C6">
        <w:t>)</w:t>
      </w:r>
      <w:r>
        <w:t xml:space="preserve">, </w:t>
      </w:r>
      <w:r w:rsidRPr="004441C6">
        <w:t>Općinsk</w:t>
      </w:r>
      <w:r w:rsidR="00560F4D">
        <w:t>o vijeće</w:t>
      </w:r>
      <w:r>
        <w:t xml:space="preserve"> Općine </w:t>
      </w:r>
      <w:r w:rsidRPr="00C50E1B">
        <w:t>Antunovac</w:t>
      </w:r>
      <w:r w:rsidR="00560F4D">
        <w:t xml:space="preserve"> na svojoj __. sjednici održanoj</w:t>
      </w:r>
      <w:r w:rsidRPr="00C50E1B">
        <w:t xml:space="preserve"> __. </w:t>
      </w:r>
      <w:r w:rsidR="00EC53B4">
        <w:t>________</w:t>
      </w:r>
      <w:r w:rsidRPr="00C50E1B">
        <w:t xml:space="preserve"> 2025.</w:t>
      </w:r>
      <w:r>
        <w:t xml:space="preserve"> godine, donosi</w:t>
      </w:r>
    </w:p>
    <w:p w14:paraId="0CF4D4F4" w14:textId="77777777" w:rsidR="000C77BF" w:rsidRDefault="000C77BF" w:rsidP="00CB2DDF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279A529C" w14:textId="77777777" w:rsidR="00EF70BE" w:rsidRPr="000C77BF" w:rsidRDefault="00EF70BE" w:rsidP="002369EB">
      <w:pPr>
        <w:pStyle w:val="box454080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665FE676" w14:textId="2665F8D8" w:rsidR="00D53016" w:rsidRPr="000C77BF" w:rsidRDefault="00CB2DDF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  <w:sz w:val="36"/>
          <w:szCs w:val="36"/>
        </w:rPr>
      </w:pPr>
      <w:r>
        <w:rPr>
          <w:b/>
          <w:bCs/>
          <w:color w:val="231F20"/>
          <w:sz w:val="36"/>
          <w:szCs w:val="36"/>
        </w:rPr>
        <w:t>ODLUK</w:t>
      </w:r>
      <w:r w:rsidR="00685FB4">
        <w:rPr>
          <w:b/>
          <w:bCs/>
          <w:color w:val="231F20"/>
          <w:sz w:val="36"/>
          <w:szCs w:val="36"/>
        </w:rPr>
        <w:t>U</w:t>
      </w:r>
    </w:p>
    <w:p w14:paraId="08193B20" w14:textId="2DE10284" w:rsidR="00D53016" w:rsidRDefault="000C77BF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4B1285">
        <w:rPr>
          <w:b/>
          <w:bCs/>
          <w:color w:val="231F20"/>
        </w:rPr>
        <w:t xml:space="preserve">o </w:t>
      </w:r>
      <w:r w:rsidR="00CF5F39" w:rsidRPr="004B1285">
        <w:rPr>
          <w:b/>
          <w:bCs/>
          <w:color w:val="231F20"/>
        </w:rPr>
        <w:t>lokalnim</w:t>
      </w:r>
      <w:r w:rsidRPr="004B1285">
        <w:rPr>
          <w:b/>
          <w:bCs/>
          <w:color w:val="231F20"/>
        </w:rPr>
        <w:t xml:space="preserve"> porezima</w:t>
      </w:r>
      <w:r>
        <w:rPr>
          <w:b/>
          <w:bCs/>
          <w:color w:val="231F20"/>
        </w:rPr>
        <w:t xml:space="preserve"> Općine Antunovac</w:t>
      </w:r>
    </w:p>
    <w:p w14:paraId="4AFDF093" w14:textId="77777777" w:rsidR="000C77BF" w:rsidRDefault="000C77BF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0B0308DA" w14:textId="77777777" w:rsidR="00EF70BE" w:rsidRDefault="00EF70BE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17D0108D" w14:textId="77777777" w:rsidR="00EE5257" w:rsidRPr="000C77BF" w:rsidRDefault="00EE5257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0E7757AF" w14:textId="714AF1EC" w:rsidR="00D53016" w:rsidRDefault="00D53016" w:rsidP="002369EB">
      <w:pPr>
        <w:pStyle w:val="box454080"/>
        <w:spacing w:before="0" w:beforeAutospacing="0" w:after="0" w:afterAutospacing="0"/>
        <w:textAlignment w:val="baseline"/>
        <w:rPr>
          <w:b/>
          <w:color w:val="231F20"/>
        </w:rPr>
      </w:pPr>
      <w:r w:rsidRPr="00C37E50">
        <w:rPr>
          <w:b/>
          <w:color w:val="231F20"/>
        </w:rPr>
        <w:t xml:space="preserve">I. </w:t>
      </w:r>
      <w:r w:rsidR="00FE442C">
        <w:rPr>
          <w:b/>
          <w:color w:val="231F20"/>
        </w:rPr>
        <w:t>TEMELJNA ODREDBA</w:t>
      </w:r>
    </w:p>
    <w:p w14:paraId="136B88CD" w14:textId="77777777" w:rsidR="00C37E50" w:rsidRPr="00C37E50" w:rsidRDefault="00C37E50" w:rsidP="002369EB">
      <w:pPr>
        <w:pStyle w:val="box454080"/>
        <w:spacing w:before="0" w:beforeAutospacing="0" w:after="0" w:afterAutospacing="0"/>
        <w:textAlignment w:val="baseline"/>
        <w:rPr>
          <w:b/>
          <w:color w:val="231F20"/>
        </w:rPr>
      </w:pPr>
    </w:p>
    <w:p w14:paraId="1F6BEB1B" w14:textId="77777777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t>Članak 1.</w:t>
      </w:r>
    </w:p>
    <w:p w14:paraId="609FFF1A" w14:textId="77777777" w:rsidR="00E85FD5" w:rsidRDefault="00E85FD5" w:rsidP="002369EB">
      <w:pPr>
        <w:pStyle w:val="box454080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4B0C6787" w14:textId="4BD72A5B" w:rsidR="00FE442C" w:rsidRDefault="00E85FD5" w:rsidP="003A524E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85FD5">
        <w:rPr>
          <w:color w:val="231F20"/>
        </w:rPr>
        <w:t>Ovom se Odlukom o lokalnim</w:t>
      </w:r>
      <w:r w:rsidR="00FE442C">
        <w:rPr>
          <w:color w:val="231F20"/>
        </w:rPr>
        <w:t xml:space="preserve"> </w:t>
      </w:r>
      <w:r w:rsidRPr="00E85FD5">
        <w:rPr>
          <w:color w:val="231F20"/>
        </w:rPr>
        <w:t>porezima Općine Antunovac (u daljnjem tekstu: Odluka) propisuju vrste poreza</w:t>
      </w:r>
      <w:r w:rsidR="00FE442C">
        <w:rPr>
          <w:color w:val="231F20"/>
        </w:rPr>
        <w:t xml:space="preserve"> koje pripadaju Općini Antunovac</w:t>
      </w:r>
      <w:r w:rsidR="00121254">
        <w:rPr>
          <w:color w:val="231F20"/>
        </w:rPr>
        <w:t>, visina stope poreza na potrošnju, kao i visina, način i uvjeti plaćanja poreza na nekretnine te nadležno porezno tijelo za utvrđivanje, evidentiranje, nadzor, naplatu i ovrhu radi navedenih poreza.</w:t>
      </w:r>
    </w:p>
    <w:p w14:paraId="05CB0842" w14:textId="77777777" w:rsidR="00E85FD5" w:rsidRDefault="00E85FD5" w:rsidP="00121254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33429704" w14:textId="77777777" w:rsidR="00E85FD5" w:rsidRDefault="00E85FD5" w:rsidP="002369EB">
      <w:pPr>
        <w:pStyle w:val="box454080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7E4C5660" w14:textId="733ABBAD" w:rsidR="00E85FD5" w:rsidRDefault="00E85FD5" w:rsidP="00E85FD5">
      <w:pPr>
        <w:pStyle w:val="box454080"/>
        <w:spacing w:before="0" w:beforeAutospacing="0" w:after="0" w:afterAutospacing="0"/>
        <w:textAlignment w:val="baseline"/>
        <w:rPr>
          <w:b/>
          <w:bCs/>
          <w:color w:val="231F20"/>
        </w:rPr>
      </w:pPr>
      <w:r w:rsidRPr="00E85FD5">
        <w:rPr>
          <w:b/>
          <w:bCs/>
          <w:color w:val="231F20"/>
        </w:rPr>
        <w:t>II. VRSTE</w:t>
      </w:r>
      <w:r>
        <w:rPr>
          <w:b/>
          <w:bCs/>
          <w:color w:val="231F20"/>
        </w:rPr>
        <w:t xml:space="preserve"> LOKALNIH</w:t>
      </w:r>
      <w:r w:rsidRPr="00E85FD5">
        <w:rPr>
          <w:b/>
          <w:bCs/>
          <w:color w:val="231F20"/>
        </w:rPr>
        <w:t xml:space="preserve"> POREZA</w:t>
      </w:r>
    </w:p>
    <w:p w14:paraId="398C3EE8" w14:textId="77777777" w:rsidR="00EE5257" w:rsidRDefault="00EE5257" w:rsidP="00E85FD5">
      <w:pPr>
        <w:pStyle w:val="box454080"/>
        <w:spacing w:before="0" w:beforeAutospacing="0" w:after="0" w:afterAutospacing="0"/>
        <w:textAlignment w:val="baseline"/>
        <w:rPr>
          <w:b/>
          <w:bCs/>
          <w:color w:val="231F20"/>
        </w:rPr>
      </w:pPr>
    </w:p>
    <w:p w14:paraId="0889415E" w14:textId="513F55E5" w:rsidR="00EE5257" w:rsidRDefault="00EE5257" w:rsidP="00EE5257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2.</w:t>
      </w:r>
    </w:p>
    <w:p w14:paraId="74DF0BA0" w14:textId="77777777" w:rsidR="00EE5257" w:rsidRDefault="00EE5257" w:rsidP="00EE5257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158178AF" w14:textId="06622630" w:rsidR="00EE5257" w:rsidRDefault="00EE5257" w:rsidP="00EE5257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</w:r>
      <w:r w:rsidRPr="004500A8">
        <w:rPr>
          <w:color w:val="231F20"/>
        </w:rPr>
        <w:t>Lokalni porezi</w:t>
      </w:r>
      <w:r>
        <w:rPr>
          <w:color w:val="231F20"/>
        </w:rPr>
        <w:t xml:space="preserve"> Općine Antunovac su:</w:t>
      </w:r>
    </w:p>
    <w:p w14:paraId="4F34D44F" w14:textId="3741DFD2" w:rsidR="00EE5257" w:rsidRDefault="00EE5257" w:rsidP="00EE5257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  <w:t>1. porez na potrošnju</w:t>
      </w:r>
      <w:r w:rsidR="00FE442C">
        <w:rPr>
          <w:color w:val="231F20"/>
        </w:rPr>
        <w:t>,</w:t>
      </w:r>
    </w:p>
    <w:p w14:paraId="389DA661" w14:textId="308D494D" w:rsidR="00EE5257" w:rsidRDefault="00EE5257" w:rsidP="00EE5257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  <w:t>2. porez na nekretnine</w:t>
      </w:r>
      <w:r w:rsidR="00FE442C">
        <w:rPr>
          <w:color w:val="231F20"/>
        </w:rPr>
        <w:t>.</w:t>
      </w:r>
    </w:p>
    <w:p w14:paraId="3FA9B4CB" w14:textId="753454C0" w:rsidR="004109EA" w:rsidRDefault="00EE5257" w:rsidP="00EE5257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</w:r>
    </w:p>
    <w:p w14:paraId="790AD96D" w14:textId="77777777" w:rsidR="00EF70BE" w:rsidRDefault="00EF70BE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30442A34" w14:textId="78F34644" w:rsidR="00D53016" w:rsidRPr="00C37E50" w:rsidRDefault="00492E59" w:rsidP="002369EB">
      <w:pPr>
        <w:pStyle w:val="box454080"/>
        <w:spacing w:before="0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III</w:t>
      </w:r>
      <w:r w:rsidR="00D53016" w:rsidRPr="00C37E50">
        <w:rPr>
          <w:b/>
          <w:color w:val="231F20"/>
        </w:rPr>
        <w:t>. POREZ NA POTROŠNJU</w:t>
      </w:r>
    </w:p>
    <w:p w14:paraId="4213CD41" w14:textId="77777777" w:rsidR="00C37E50" w:rsidRDefault="00C37E50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0CB61194" w14:textId="30CB3096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t xml:space="preserve">Članak </w:t>
      </w:r>
      <w:r w:rsidR="00DB22F4">
        <w:rPr>
          <w:color w:val="231F20"/>
        </w:rPr>
        <w:t>3</w:t>
      </w:r>
      <w:r w:rsidRPr="000C77BF">
        <w:rPr>
          <w:color w:val="231F20"/>
        </w:rPr>
        <w:t>.</w:t>
      </w:r>
    </w:p>
    <w:p w14:paraId="3FCD21DF" w14:textId="77777777" w:rsidR="00EF70BE" w:rsidRPr="000C77BF" w:rsidRDefault="00EF70BE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3B995050" w14:textId="77777777" w:rsidR="00C01A25" w:rsidRDefault="00EF70BE" w:rsidP="001859EE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F70BE">
        <w:rPr>
          <w:color w:val="231F20"/>
        </w:rPr>
        <w:t>Porez na potrošnju plaća se na potrošnju alkoholnih pića (vinjak, rakiju i žestoka pića), prirodnih vina, specijalnih vina, piva i bezalkoholnih pića u ugostiteljskim objektima</w:t>
      </w:r>
      <w:r w:rsidR="00C01A25">
        <w:rPr>
          <w:color w:val="231F20"/>
        </w:rPr>
        <w:t>.</w:t>
      </w:r>
    </w:p>
    <w:p w14:paraId="4D8307EF" w14:textId="77777777" w:rsidR="00B85377" w:rsidRPr="000C77BF" w:rsidRDefault="00B85377" w:rsidP="00DB22F4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36D44BFE" w14:textId="5426C7AB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t xml:space="preserve">Članak </w:t>
      </w:r>
      <w:r w:rsidR="00DB22F4">
        <w:rPr>
          <w:color w:val="231F20"/>
        </w:rPr>
        <w:t>4</w:t>
      </w:r>
      <w:r w:rsidRPr="000C77BF">
        <w:rPr>
          <w:color w:val="231F20"/>
        </w:rPr>
        <w:t>.</w:t>
      </w:r>
    </w:p>
    <w:p w14:paraId="097425E5" w14:textId="77777777" w:rsidR="00B85377" w:rsidRPr="000C77BF" w:rsidRDefault="00B85377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7DE74C5" w14:textId="77777777" w:rsidR="00EF70BE" w:rsidRDefault="00EF70BE" w:rsidP="002369EB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Obveznik poreza na potrošnju je</w:t>
      </w:r>
      <w:r w:rsidRPr="00EF70BE">
        <w:rPr>
          <w:color w:val="231F20"/>
        </w:rPr>
        <w:t xml:space="preserve"> pravn</w:t>
      </w:r>
      <w:r>
        <w:rPr>
          <w:color w:val="231F20"/>
        </w:rPr>
        <w:t>a i fizička osoba</w:t>
      </w:r>
      <w:r w:rsidRPr="00EF70BE">
        <w:rPr>
          <w:color w:val="231F20"/>
        </w:rPr>
        <w:t xml:space="preserve"> koj</w:t>
      </w:r>
      <w:r>
        <w:rPr>
          <w:color w:val="231F20"/>
        </w:rPr>
        <w:t>a</w:t>
      </w:r>
      <w:r w:rsidRPr="00EF70BE">
        <w:rPr>
          <w:color w:val="231F20"/>
        </w:rPr>
        <w:t xml:space="preserve"> </w:t>
      </w:r>
      <w:r>
        <w:rPr>
          <w:color w:val="231F20"/>
        </w:rPr>
        <w:t xml:space="preserve">pruža ugostiteljske usluge na </w:t>
      </w:r>
      <w:r w:rsidRPr="00EF70BE">
        <w:rPr>
          <w:color w:val="231F20"/>
        </w:rPr>
        <w:t xml:space="preserve">području Općine </w:t>
      </w:r>
      <w:r>
        <w:rPr>
          <w:color w:val="231F20"/>
        </w:rPr>
        <w:t>Antunovac</w:t>
      </w:r>
      <w:r w:rsidRPr="00EF70BE">
        <w:rPr>
          <w:color w:val="231F20"/>
        </w:rPr>
        <w:t>.</w:t>
      </w:r>
    </w:p>
    <w:p w14:paraId="11AF6647" w14:textId="0CEE42C4" w:rsidR="00DB22F4" w:rsidRDefault="00EF70BE" w:rsidP="00AB3F77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F70BE">
        <w:rPr>
          <w:color w:val="231F20"/>
        </w:rPr>
        <w:t xml:space="preserve">Osnovicu poreza na potrošnju čini prodajna cijena pića </w:t>
      </w:r>
      <w:r w:rsidR="00234047">
        <w:rPr>
          <w:color w:val="231F20"/>
        </w:rPr>
        <w:t>po kojoj</w:t>
      </w:r>
      <w:r w:rsidRPr="00EF70BE">
        <w:rPr>
          <w:color w:val="231F20"/>
        </w:rPr>
        <w:t xml:space="preserve"> se</w:t>
      </w:r>
      <w:r w:rsidR="00234047">
        <w:rPr>
          <w:color w:val="231F20"/>
        </w:rPr>
        <w:t xml:space="preserve"> piće</w:t>
      </w:r>
      <w:r w:rsidRPr="00EF70BE">
        <w:rPr>
          <w:color w:val="231F20"/>
        </w:rPr>
        <w:t xml:space="preserve"> proda u ugostiteljskim objektima, </w:t>
      </w:r>
      <w:r w:rsidR="00234047">
        <w:rPr>
          <w:color w:val="231F20"/>
        </w:rPr>
        <w:t>bez</w:t>
      </w:r>
      <w:r w:rsidRPr="00EF70BE">
        <w:rPr>
          <w:color w:val="231F20"/>
        </w:rPr>
        <w:t xml:space="preserve"> porez</w:t>
      </w:r>
      <w:r w:rsidR="00234047">
        <w:rPr>
          <w:color w:val="231F20"/>
        </w:rPr>
        <w:t>a</w:t>
      </w:r>
      <w:r w:rsidRPr="00EF70BE">
        <w:rPr>
          <w:color w:val="231F20"/>
        </w:rPr>
        <w:t xml:space="preserve"> na dodanu vrijednost.</w:t>
      </w:r>
    </w:p>
    <w:p w14:paraId="64A6380E" w14:textId="77777777" w:rsidR="00DB22F4" w:rsidRDefault="00DB22F4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2866498C" w14:textId="77777777" w:rsidR="002F1259" w:rsidRDefault="002F1259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61D05D81" w14:textId="6CE85734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lastRenderedPageBreak/>
        <w:t xml:space="preserve">Članak </w:t>
      </w:r>
      <w:r w:rsidR="003442D7">
        <w:rPr>
          <w:color w:val="231F20"/>
        </w:rPr>
        <w:t>5</w:t>
      </w:r>
      <w:r w:rsidRPr="000C77BF">
        <w:rPr>
          <w:color w:val="231F20"/>
        </w:rPr>
        <w:t>.</w:t>
      </w:r>
    </w:p>
    <w:p w14:paraId="11A013E1" w14:textId="77777777" w:rsidR="00234047" w:rsidRPr="000C77BF" w:rsidRDefault="00234047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5275570" w14:textId="0345AA92" w:rsidR="00D53016" w:rsidRDefault="00D53016" w:rsidP="001859EE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0C77BF">
        <w:rPr>
          <w:color w:val="231F20"/>
        </w:rPr>
        <w:t xml:space="preserve">Porez na potrošnju plaća se po stopi od 3% od utvrđene osnovice </w:t>
      </w:r>
      <w:r w:rsidR="00234047">
        <w:rPr>
          <w:color w:val="231F20"/>
        </w:rPr>
        <w:t xml:space="preserve">iz </w:t>
      </w:r>
      <w:r w:rsidR="00234047" w:rsidRPr="008B5814">
        <w:rPr>
          <w:color w:val="231F20"/>
        </w:rPr>
        <w:t xml:space="preserve">članka </w:t>
      </w:r>
      <w:r w:rsidR="003606AF">
        <w:rPr>
          <w:color w:val="231F20"/>
        </w:rPr>
        <w:t>4</w:t>
      </w:r>
      <w:r w:rsidR="00B85377" w:rsidRPr="008B5814">
        <w:rPr>
          <w:color w:val="231F20"/>
        </w:rPr>
        <w:t>.</w:t>
      </w:r>
      <w:r w:rsidR="00234047" w:rsidRPr="008B5814">
        <w:rPr>
          <w:color w:val="231F20"/>
        </w:rPr>
        <w:t xml:space="preserve"> ove</w:t>
      </w:r>
      <w:r w:rsidR="00234047">
        <w:rPr>
          <w:color w:val="231F20"/>
        </w:rPr>
        <w:t xml:space="preserve"> Odluke.</w:t>
      </w:r>
    </w:p>
    <w:p w14:paraId="11057418" w14:textId="77777777" w:rsidR="00234047" w:rsidRDefault="00234047" w:rsidP="003A524E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Utvrđenu obvezu poreza na potrošnju porezni obveznik</w:t>
      </w:r>
      <w:r w:rsidRPr="00234047">
        <w:t xml:space="preserve"> </w:t>
      </w:r>
      <w:r w:rsidRPr="00234047">
        <w:rPr>
          <w:color w:val="231F20"/>
        </w:rPr>
        <w:t>iskazuje na obrascu PP-MI-PO i predaje ga do 20. dana u mjesecu za prethodni mjesec.</w:t>
      </w:r>
    </w:p>
    <w:p w14:paraId="0DB9D6C0" w14:textId="4A8B0379" w:rsidR="00F83C6F" w:rsidRDefault="00234047" w:rsidP="003A524E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234047">
        <w:rPr>
          <w:color w:val="231F20"/>
        </w:rPr>
        <w:t>Utvrđenu poreznu obvezu, porezni obveznik dužan je platiti do posljednjeg dana u mjesecu za prethodni mjesec.</w:t>
      </w:r>
    </w:p>
    <w:p w14:paraId="449362C9" w14:textId="6AF35D04" w:rsidR="00F83C6F" w:rsidRDefault="00F83C6F" w:rsidP="003A524E">
      <w:pPr>
        <w:pStyle w:val="box454080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ab/>
      </w:r>
    </w:p>
    <w:p w14:paraId="6AF49569" w14:textId="77777777" w:rsidR="00F83C6F" w:rsidRDefault="00F83C6F" w:rsidP="000603B8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6B8E5122" w14:textId="7A55EBA9" w:rsidR="00B52012" w:rsidRDefault="00B52012" w:rsidP="00B52012">
      <w:pPr>
        <w:pStyle w:val="box454080"/>
        <w:spacing w:before="0" w:beforeAutospacing="0" w:after="0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IV</w:t>
      </w:r>
      <w:r w:rsidRPr="00E85FD5">
        <w:rPr>
          <w:b/>
          <w:bCs/>
          <w:color w:val="231F20"/>
        </w:rPr>
        <w:t xml:space="preserve">. </w:t>
      </w:r>
      <w:r>
        <w:rPr>
          <w:b/>
          <w:bCs/>
          <w:color w:val="231F20"/>
        </w:rPr>
        <w:t>POREZ NA NEKRETNINE</w:t>
      </w:r>
    </w:p>
    <w:p w14:paraId="79030D27" w14:textId="77777777" w:rsidR="00B52012" w:rsidRDefault="00B52012" w:rsidP="00B52012">
      <w:pPr>
        <w:pStyle w:val="box454080"/>
        <w:spacing w:before="0" w:beforeAutospacing="0" w:after="0" w:afterAutospacing="0"/>
        <w:textAlignment w:val="baseline"/>
        <w:rPr>
          <w:b/>
          <w:bCs/>
          <w:color w:val="231F20"/>
        </w:rPr>
      </w:pPr>
    </w:p>
    <w:p w14:paraId="30F0FEA4" w14:textId="74304C19" w:rsidR="00B52012" w:rsidRDefault="00B52012" w:rsidP="00346734">
      <w:pPr>
        <w:pStyle w:val="box454080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52012">
        <w:rPr>
          <w:color w:val="231F20"/>
        </w:rPr>
        <w:t xml:space="preserve">Članak </w:t>
      </w:r>
      <w:r w:rsidR="000603B8">
        <w:rPr>
          <w:color w:val="231F20"/>
        </w:rPr>
        <w:t>6</w:t>
      </w:r>
      <w:r w:rsidRPr="00B52012">
        <w:rPr>
          <w:color w:val="231F20"/>
        </w:rPr>
        <w:t>.</w:t>
      </w:r>
    </w:p>
    <w:p w14:paraId="248CD1F0" w14:textId="265C2170" w:rsidR="00B52012" w:rsidRPr="00B52012" w:rsidRDefault="00B52012" w:rsidP="00B52012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7C6C8DF1" w14:textId="5F688B19" w:rsidR="00B52012" w:rsidRDefault="00C7139E" w:rsidP="003A524E">
      <w:pPr>
        <w:pStyle w:val="box454080"/>
        <w:spacing w:before="0" w:beforeAutospacing="0" w:after="0" w:afterAutospacing="0"/>
        <w:ind w:firstLine="408"/>
        <w:jc w:val="both"/>
        <w:textAlignment w:val="baseline"/>
      </w:pPr>
      <w:r>
        <w:rPr>
          <w:color w:val="231F20"/>
        </w:rPr>
        <w:tab/>
      </w:r>
      <w:r>
        <w:t>Porez na nekretnine plaćaju domaće i strane, pravne i fizičke osobe koje su vlasnici nekretnina na području Općine Antunovac na dan 31. ožujka godine za koju se utvrđuje porez.</w:t>
      </w:r>
    </w:p>
    <w:p w14:paraId="4F284293" w14:textId="16B9C965" w:rsidR="00F55ABB" w:rsidRDefault="00A82456" w:rsidP="003A524E">
      <w:pPr>
        <w:pStyle w:val="box454080"/>
        <w:spacing w:before="0" w:beforeAutospacing="0" w:after="0" w:afterAutospacing="0"/>
        <w:ind w:firstLine="408"/>
        <w:jc w:val="both"/>
        <w:textAlignment w:val="baseline"/>
      </w:pPr>
      <w:r>
        <w:tab/>
      </w:r>
      <w:r w:rsidR="004B114B">
        <w:t>Porez na nekretnine na području Općine Antunovac plaća se godišnje u iznosu od 0,60 eura/m2 korisne površine nekretnine, određene propisom kojim se uređuju uvjeti i mjerila za izračun zaštićene najamnine.</w:t>
      </w:r>
    </w:p>
    <w:p w14:paraId="6259A68D" w14:textId="2CC5B934" w:rsidR="00B52012" w:rsidRPr="00625B4D" w:rsidRDefault="008F7167" w:rsidP="00625B4D">
      <w:pPr>
        <w:pStyle w:val="box454080"/>
        <w:spacing w:before="0" w:beforeAutospacing="0" w:after="0" w:afterAutospacing="0"/>
        <w:ind w:firstLine="408"/>
        <w:jc w:val="both"/>
        <w:textAlignment w:val="baseline"/>
      </w:pPr>
      <w:r>
        <w:tab/>
      </w:r>
    </w:p>
    <w:p w14:paraId="1B6A1213" w14:textId="77777777" w:rsidR="00346734" w:rsidRPr="00346734" w:rsidRDefault="00346734" w:rsidP="00346734">
      <w:pPr>
        <w:pStyle w:val="box454080"/>
        <w:spacing w:before="0" w:beforeAutospacing="0" w:after="0" w:afterAutospacing="0"/>
        <w:textAlignment w:val="baseline"/>
        <w:rPr>
          <w:b/>
          <w:color w:val="231F20"/>
        </w:rPr>
      </w:pPr>
    </w:p>
    <w:p w14:paraId="61368AA6" w14:textId="3D0D83EE" w:rsidR="00411557" w:rsidRPr="00C37E50" w:rsidRDefault="00411557" w:rsidP="002369EB">
      <w:pPr>
        <w:pStyle w:val="box454040"/>
        <w:spacing w:before="0" w:beforeAutospacing="0" w:after="48" w:afterAutospacing="0"/>
        <w:textAlignment w:val="baseline"/>
        <w:rPr>
          <w:b/>
          <w:color w:val="231F20"/>
          <w:highlight w:val="yellow"/>
        </w:rPr>
      </w:pPr>
      <w:r w:rsidRPr="00C37E50">
        <w:rPr>
          <w:b/>
          <w:color w:val="231F20"/>
        </w:rPr>
        <w:t xml:space="preserve">V. </w:t>
      </w:r>
      <w:r w:rsidR="000603B8">
        <w:rPr>
          <w:b/>
          <w:color w:val="231F20"/>
        </w:rPr>
        <w:t>PRIJENOS OVLASTI I NADLEŽNA POREZNA TIJELA</w:t>
      </w:r>
    </w:p>
    <w:p w14:paraId="0471FB8B" w14:textId="77777777" w:rsidR="00C37E50" w:rsidRDefault="00C37E50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78002170" w14:textId="24D48628" w:rsidR="000603B8" w:rsidRDefault="000603B8" w:rsidP="003A5BA7">
      <w:pPr>
        <w:pStyle w:val="box454040"/>
        <w:spacing w:before="34" w:beforeAutospacing="0" w:after="48" w:afterAutospacing="0"/>
        <w:ind w:left="3540" w:firstLine="708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625B4D">
        <w:rPr>
          <w:color w:val="231F20"/>
        </w:rPr>
        <w:t>7</w:t>
      </w:r>
      <w:r>
        <w:rPr>
          <w:color w:val="231F20"/>
        </w:rPr>
        <w:t>.</w:t>
      </w:r>
    </w:p>
    <w:p w14:paraId="3E3B239B" w14:textId="77777777" w:rsidR="000603B8" w:rsidRDefault="000603B8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75261A11" w14:textId="54713CE7" w:rsidR="000603B8" w:rsidRDefault="000603B8" w:rsidP="003A524E">
      <w:pPr>
        <w:pStyle w:val="box454040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ab/>
      </w:r>
      <w:r w:rsidRPr="000603B8">
        <w:rPr>
          <w:color w:val="231F20"/>
        </w:rPr>
        <w:t xml:space="preserve">Poslove </w:t>
      </w:r>
      <w:r>
        <w:rPr>
          <w:color w:val="231F20"/>
        </w:rPr>
        <w:t xml:space="preserve">u vezi s </w:t>
      </w:r>
      <w:r w:rsidRPr="000603B8">
        <w:rPr>
          <w:color w:val="231F20"/>
        </w:rPr>
        <w:t>utvrđivanj</w:t>
      </w:r>
      <w:r>
        <w:rPr>
          <w:color w:val="231F20"/>
        </w:rPr>
        <w:t>em</w:t>
      </w:r>
      <w:r w:rsidRPr="000603B8">
        <w:rPr>
          <w:color w:val="231F20"/>
        </w:rPr>
        <w:t>, evidentiranj</w:t>
      </w:r>
      <w:r>
        <w:rPr>
          <w:color w:val="231F20"/>
        </w:rPr>
        <w:t>em</w:t>
      </w:r>
      <w:r w:rsidRPr="000603B8">
        <w:rPr>
          <w:color w:val="231F20"/>
        </w:rPr>
        <w:t>, nadzor</w:t>
      </w:r>
      <w:r>
        <w:rPr>
          <w:color w:val="231F20"/>
        </w:rPr>
        <w:t>om</w:t>
      </w:r>
      <w:r w:rsidRPr="000603B8">
        <w:rPr>
          <w:color w:val="231F20"/>
        </w:rPr>
        <w:t>, naplat</w:t>
      </w:r>
      <w:r>
        <w:rPr>
          <w:color w:val="231F20"/>
        </w:rPr>
        <w:t xml:space="preserve">om </w:t>
      </w:r>
      <w:r w:rsidRPr="000603B8">
        <w:rPr>
          <w:color w:val="231F20"/>
        </w:rPr>
        <w:t>i ovrh</w:t>
      </w:r>
      <w:r>
        <w:rPr>
          <w:color w:val="231F20"/>
        </w:rPr>
        <w:t>om</w:t>
      </w:r>
      <w:r w:rsidRPr="000603B8">
        <w:rPr>
          <w:color w:val="231F20"/>
        </w:rPr>
        <w:t xml:space="preserve"> radi naplate poreza </w:t>
      </w:r>
      <w:r>
        <w:rPr>
          <w:color w:val="231F20"/>
        </w:rPr>
        <w:t>iz članka 2. ove Odluke, za Općinu Antunovac,</w:t>
      </w:r>
      <w:r w:rsidRPr="000603B8">
        <w:rPr>
          <w:color w:val="231F20"/>
        </w:rPr>
        <w:t xml:space="preserve"> obavlja stvarno i mjesno nadležna ustrojstvena jedinica Porezne uprave, Ministarstvo financija.</w:t>
      </w:r>
    </w:p>
    <w:p w14:paraId="546D0A4A" w14:textId="77777777" w:rsidR="000603B8" w:rsidRDefault="000603B8" w:rsidP="000603B8">
      <w:pPr>
        <w:pStyle w:val="box454040"/>
        <w:spacing w:before="34" w:beforeAutospacing="0" w:after="48" w:afterAutospacing="0"/>
        <w:textAlignment w:val="baseline"/>
        <w:rPr>
          <w:color w:val="231F20"/>
        </w:rPr>
      </w:pPr>
    </w:p>
    <w:p w14:paraId="651B79BE" w14:textId="079B2A06" w:rsidR="00346734" w:rsidRDefault="00346734" w:rsidP="003A5BA7">
      <w:pPr>
        <w:pStyle w:val="box454040"/>
        <w:spacing w:before="34" w:beforeAutospacing="0" w:after="48" w:afterAutospacing="0"/>
        <w:ind w:left="3540" w:firstLine="708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625B4D">
        <w:rPr>
          <w:color w:val="231F20"/>
        </w:rPr>
        <w:t>8</w:t>
      </w:r>
      <w:r>
        <w:rPr>
          <w:color w:val="231F20"/>
        </w:rPr>
        <w:t>.</w:t>
      </w:r>
    </w:p>
    <w:p w14:paraId="6EA3F312" w14:textId="77777777" w:rsidR="00346734" w:rsidRDefault="00346734" w:rsidP="003A524E">
      <w:pPr>
        <w:pStyle w:val="box454040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4EF38BEE" w14:textId="3568BBBF" w:rsidR="00EF4B0C" w:rsidRDefault="00346734" w:rsidP="003A524E">
      <w:pPr>
        <w:pStyle w:val="box454040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ab/>
        <w:t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</w:t>
      </w:r>
      <w:r>
        <w:rPr>
          <w:color w:val="231F20"/>
        </w:rPr>
        <w:tab/>
      </w:r>
    </w:p>
    <w:p w14:paraId="69D919A3" w14:textId="77777777" w:rsidR="003A524E" w:rsidRDefault="003A524E" w:rsidP="003A524E">
      <w:pPr>
        <w:pStyle w:val="box454040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0F45FAA0" w14:textId="77777777" w:rsidR="003A524E" w:rsidRPr="00F47C4A" w:rsidRDefault="003A524E" w:rsidP="003A524E">
      <w:pPr>
        <w:pStyle w:val="box454040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041734A0" w14:textId="2A301252" w:rsidR="00F24218" w:rsidRPr="00C37E50" w:rsidRDefault="00F47C4A" w:rsidP="002369EB">
      <w:pPr>
        <w:pStyle w:val="box454040"/>
        <w:spacing w:before="204" w:beforeAutospacing="0" w:after="72" w:afterAutospacing="0"/>
        <w:textAlignment w:val="baseline"/>
        <w:rPr>
          <w:b/>
          <w:iCs/>
          <w:color w:val="231F20"/>
          <w:sz w:val="26"/>
          <w:szCs w:val="26"/>
        </w:rPr>
      </w:pPr>
      <w:r w:rsidRPr="00C37E50">
        <w:rPr>
          <w:b/>
          <w:iCs/>
          <w:color w:val="231F20"/>
          <w:sz w:val="26"/>
          <w:szCs w:val="26"/>
        </w:rPr>
        <w:t>VI. PRIJELAZNE I ZAVRŠNE ODREDBE</w:t>
      </w:r>
    </w:p>
    <w:p w14:paraId="094A938D" w14:textId="77777777" w:rsidR="00C37E50" w:rsidRDefault="00C37E50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11CF2228" w14:textId="6D1336C5" w:rsidR="001E3985" w:rsidRDefault="001E3985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625B4D">
        <w:rPr>
          <w:color w:val="231F20"/>
        </w:rPr>
        <w:t>9</w:t>
      </w:r>
      <w:r>
        <w:rPr>
          <w:color w:val="231F20"/>
        </w:rPr>
        <w:t>.</w:t>
      </w:r>
    </w:p>
    <w:p w14:paraId="079D8C98" w14:textId="77777777" w:rsidR="001E3985" w:rsidRDefault="001E3985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79F67F2E" w14:textId="4D2EF1BB" w:rsidR="001E3985" w:rsidRDefault="001E3985" w:rsidP="003A524E">
      <w:pPr>
        <w:pStyle w:val="box454040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ab/>
        <w:t xml:space="preserve">Postupci utvrđivanja poreza započeti po odredbama Odluke o općinskim porezima Općine Antunovac </w:t>
      </w:r>
      <w:r w:rsidRPr="001E3985">
        <w:rPr>
          <w:color w:val="231F20"/>
        </w:rPr>
        <w:t>(»Službeni glasnik Općine Antunovac« broj 6/17, 12/17 i 11/20)</w:t>
      </w:r>
      <w:r>
        <w:rPr>
          <w:color w:val="231F20"/>
        </w:rPr>
        <w:t xml:space="preserve">, koji nisu dovršeni do stupanja na snagu ove Odluke, dovršit će se prema odredbama </w:t>
      </w:r>
      <w:r w:rsidRPr="001E3985">
        <w:rPr>
          <w:color w:val="231F20"/>
        </w:rPr>
        <w:t>Odluke o</w:t>
      </w:r>
      <w:r>
        <w:rPr>
          <w:color w:val="231F20"/>
        </w:rPr>
        <w:t xml:space="preserve"> </w:t>
      </w:r>
      <w:r w:rsidRPr="001E3985">
        <w:rPr>
          <w:color w:val="231F20"/>
        </w:rPr>
        <w:t>općinskim porezima Općine Antunovac (»Službeni glasnik Općine Antunovac« broj 6/17, 12/17 i 11/20)</w:t>
      </w:r>
      <w:r>
        <w:rPr>
          <w:color w:val="231F20"/>
        </w:rPr>
        <w:t>.</w:t>
      </w:r>
    </w:p>
    <w:p w14:paraId="504B18C9" w14:textId="77777777" w:rsidR="001E3985" w:rsidRDefault="001E3985" w:rsidP="00FC41FA">
      <w:pPr>
        <w:pStyle w:val="box454040"/>
        <w:spacing w:before="34" w:beforeAutospacing="0" w:after="48" w:afterAutospacing="0"/>
        <w:textAlignment w:val="baseline"/>
        <w:rPr>
          <w:color w:val="231F20"/>
        </w:rPr>
      </w:pPr>
    </w:p>
    <w:p w14:paraId="66EF0712" w14:textId="77777777" w:rsidR="00625B4D" w:rsidRDefault="00625B4D" w:rsidP="00FC41FA">
      <w:pPr>
        <w:pStyle w:val="box454040"/>
        <w:spacing w:before="34" w:beforeAutospacing="0" w:after="48" w:afterAutospacing="0"/>
        <w:textAlignment w:val="baseline"/>
        <w:rPr>
          <w:color w:val="231F20"/>
        </w:rPr>
      </w:pPr>
    </w:p>
    <w:p w14:paraId="0D0B4F42" w14:textId="4243CBB2" w:rsidR="00F24218" w:rsidRPr="00A609AA" w:rsidRDefault="00F24218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A609AA">
        <w:rPr>
          <w:color w:val="231F20"/>
        </w:rPr>
        <w:lastRenderedPageBreak/>
        <w:t xml:space="preserve">Članak </w:t>
      </w:r>
      <w:r w:rsidR="001E3985">
        <w:rPr>
          <w:color w:val="231F20"/>
        </w:rPr>
        <w:t>1</w:t>
      </w:r>
      <w:r w:rsidR="00625B4D">
        <w:rPr>
          <w:color w:val="231F20"/>
        </w:rPr>
        <w:t>0</w:t>
      </w:r>
      <w:r w:rsidRPr="00A609AA">
        <w:rPr>
          <w:color w:val="231F20"/>
        </w:rPr>
        <w:t>.</w:t>
      </w:r>
    </w:p>
    <w:p w14:paraId="05EC51F3" w14:textId="77777777" w:rsidR="00F47C4A" w:rsidRPr="00A609AA" w:rsidRDefault="00F47C4A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561088E1" w14:textId="1795F032" w:rsidR="00F24218" w:rsidRPr="00A609AA" w:rsidRDefault="00F24218" w:rsidP="001859EE">
      <w:pPr>
        <w:pStyle w:val="box454040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A609AA">
        <w:rPr>
          <w:color w:val="231F20"/>
        </w:rPr>
        <w:t>Stupanjem na snagu ove</w:t>
      </w:r>
      <w:r w:rsidR="00F37226" w:rsidRPr="00A609AA">
        <w:rPr>
          <w:color w:val="231F20"/>
        </w:rPr>
        <w:t xml:space="preserve"> Odluke prestaj</w:t>
      </w:r>
      <w:r w:rsidR="002464A6">
        <w:rPr>
          <w:color w:val="231F20"/>
        </w:rPr>
        <w:t>e</w:t>
      </w:r>
      <w:r w:rsidRPr="00A609AA">
        <w:rPr>
          <w:color w:val="231F20"/>
        </w:rPr>
        <w:t xml:space="preserve"> važiti Odluka o </w:t>
      </w:r>
      <w:r w:rsidR="00F37226" w:rsidRPr="00A609AA">
        <w:rPr>
          <w:color w:val="231F20"/>
        </w:rPr>
        <w:t>općinskim porezima</w:t>
      </w:r>
      <w:r w:rsidR="00F96A52">
        <w:rPr>
          <w:color w:val="231F20"/>
        </w:rPr>
        <w:t xml:space="preserve"> Općine Antunovac</w:t>
      </w:r>
      <w:r w:rsidR="00F37226" w:rsidRPr="00A609AA">
        <w:rPr>
          <w:color w:val="231F20"/>
        </w:rPr>
        <w:t xml:space="preserve"> (»Službeni</w:t>
      </w:r>
      <w:r w:rsidRPr="00A609AA">
        <w:rPr>
          <w:color w:val="231F20"/>
        </w:rPr>
        <w:t xml:space="preserve"> </w:t>
      </w:r>
      <w:r w:rsidR="00F37226" w:rsidRPr="00A609AA">
        <w:rPr>
          <w:color w:val="231F20"/>
        </w:rPr>
        <w:t>glasnik Općine Antunovac</w:t>
      </w:r>
      <w:r w:rsidRPr="00A609AA">
        <w:rPr>
          <w:color w:val="231F20"/>
        </w:rPr>
        <w:t xml:space="preserve">« broj </w:t>
      </w:r>
      <w:r w:rsidR="00F96A52">
        <w:rPr>
          <w:color w:val="231F20"/>
        </w:rPr>
        <w:t>6</w:t>
      </w:r>
      <w:r w:rsidR="00F37226" w:rsidRPr="00A609AA">
        <w:rPr>
          <w:color w:val="231F20"/>
        </w:rPr>
        <w:t>/</w:t>
      </w:r>
      <w:r w:rsidR="00F96A52">
        <w:rPr>
          <w:color w:val="231F20"/>
        </w:rPr>
        <w:t>17,</w:t>
      </w:r>
      <w:r w:rsidR="00A609AA" w:rsidRPr="00A609AA">
        <w:rPr>
          <w:color w:val="231F20"/>
        </w:rPr>
        <w:t xml:space="preserve"> </w:t>
      </w:r>
      <w:r w:rsidR="00F96A52">
        <w:rPr>
          <w:color w:val="231F20"/>
        </w:rPr>
        <w:t>12</w:t>
      </w:r>
      <w:r w:rsidR="00A609AA" w:rsidRPr="00A609AA">
        <w:rPr>
          <w:color w:val="231F20"/>
        </w:rPr>
        <w:t>/</w:t>
      </w:r>
      <w:r w:rsidR="00F96A52">
        <w:rPr>
          <w:color w:val="231F20"/>
        </w:rPr>
        <w:t>17 i 11/20</w:t>
      </w:r>
      <w:r w:rsidRPr="00A609AA">
        <w:rPr>
          <w:color w:val="231F20"/>
        </w:rPr>
        <w:t>)</w:t>
      </w:r>
      <w:r w:rsidR="002464A6">
        <w:rPr>
          <w:color w:val="231F20"/>
        </w:rPr>
        <w:t>.</w:t>
      </w:r>
    </w:p>
    <w:p w14:paraId="0628B52F" w14:textId="77777777" w:rsidR="00583673" w:rsidRPr="00F24218" w:rsidRDefault="00583673" w:rsidP="000340F4">
      <w:pPr>
        <w:pStyle w:val="box454040"/>
        <w:spacing w:before="0" w:beforeAutospacing="0" w:after="48" w:afterAutospacing="0"/>
        <w:textAlignment w:val="baseline"/>
        <w:rPr>
          <w:color w:val="231F20"/>
          <w:highlight w:val="yellow"/>
        </w:rPr>
      </w:pPr>
    </w:p>
    <w:p w14:paraId="62BB7595" w14:textId="5C9F1862" w:rsidR="00F24218" w:rsidRPr="002369EB" w:rsidRDefault="00F24218" w:rsidP="002369EB">
      <w:pPr>
        <w:pStyle w:val="box454040"/>
        <w:spacing w:before="103" w:beforeAutospacing="0" w:after="48" w:afterAutospacing="0"/>
        <w:jc w:val="center"/>
        <w:textAlignment w:val="baseline"/>
        <w:rPr>
          <w:color w:val="231F20"/>
        </w:rPr>
      </w:pPr>
      <w:r w:rsidRPr="002369EB">
        <w:rPr>
          <w:color w:val="231F20"/>
        </w:rPr>
        <w:t>Članak 1</w:t>
      </w:r>
      <w:r w:rsidR="00625B4D">
        <w:rPr>
          <w:color w:val="231F20"/>
        </w:rPr>
        <w:t>1</w:t>
      </w:r>
      <w:r w:rsidRPr="002369EB">
        <w:rPr>
          <w:color w:val="231F20"/>
        </w:rPr>
        <w:t>.</w:t>
      </w:r>
    </w:p>
    <w:p w14:paraId="4C9AC718" w14:textId="77777777" w:rsidR="00F47C4A" w:rsidRPr="00F24218" w:rsidRDefault="00F47C4A" w:rsidP="002369EB">
      <w:pPr>
        <w:pStyle w:val="box454040"/>
        <w:spacing w:before="103" w:beforeAutospacing="0" w:after="48" w:afterAutospacing="0"/>
        <w:jc w:val="center"/>
        <w:textAlignment w:val="baseline"/>
        <w:rPr>
          <w:color w:val="231F20"/>
          <w:highlight w:val="yellow"/>
        </w:rPr>
      </w:pPr>
    </w:p>
    <w:p w14:paraId="68D4C81F" w14:textId="36BEA0E5" w:rsidR="00F24218" w:rsidRPr="002369EB" w:rsidRDefault="00F24218" w:rsidP="001859EE">
      <w:pPr>
        <w:pStyle w:val="box454040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2369EB">
        <w:rPr>
          <w:color w:val="231F20"/>
        </w:rPr>
        <w:t>Ova Odluka objavit će se u »</w:t>
      </w:r>
      <w:r w:rsidR="00A609AA" w:rsidRPr="002369EB">
        <w:rPr>
          <w:color w:val="231F20"/>
        </w:rPr>
        <w:t>Službenom glasniku Općine Antunovac</w:t>
      </w:r>
      <w:r w:rsidRPr="002369EB">
        <w:rPr>
          <w:color w:val="231F20"/>
        </w:rPr>
        <w:t>«</w:t>
      </w:r>
      <w:r w:rsidR="00FC41FA">
        <w:rPr>
          <w:color w:val="231F20"/>
        </w:rPr>
        <w:t xml:space="preserve">, </w:t>
      </w:r>
      <w:r w:rsidRPr="002369EB">
        <w:rPr>
          <w:color w:val="231F20"/>
        </w:rPr>
        <w:t xml:space="preserve">a stupa na snagu </w:t>
      </w:r>
      <w:r w:rsidR="00FC41FA">
        <w:rPr>
          <w:color w:val="231F20"/>
        </w:rPr>
        <w:t>______________________ 2025. godine.</w:t>
      </w:r>
    </w:p>
    <w:p w14:paraId="460E3663" w14:textId="77777777" w:rsidR="00F24218" w:rsidRPr="00F24218" w:rsidRDefault="00F24218" w:rsidP="002369EB">
      <w:pPr>
        <w:pStyle w:val="box454040"/>
        <w:spacing w:before="0" w:beforeAutospacing="0" w:after="48" w:afterAutospacing="0"/>
        <w:textAlignment w:val="baseline"/>
        <w:rPr>
          <w:color w:val="231F20"/>
          <w:highlight w:val="yellow"/>
        </w:rPr>
      </w:pPr>
    </w:p>
    <w:p w14:paraId="2A4947BC" w14:textId="77777777" w:rsidR="00411557" w:rsidRPr="007B3DD1" w:rsidRDefault="00411557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5851D3FB" w14:textId="6DB1A9C8" w:rsidR="00D53016" w:rsidRDefault="00C15A1D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 w:rsidRPr="007B3DD1">
        <w:rPr>
          <w:color w:val="231F20"/>
        </w:rPr>
        <w:t>KLASA</w:t>
      </w:r>
      <w:r w:rsidR="00D53016" w:rsidRPr="007B3DD1">
        <w:rPr>
          <w:color w:val="231F20"/>
        </w:rPr>
        <w:t xml:space="preserve">: </w:t>
      </w:r>
      <w:r w:rsidR="00D53016" w:rsidRPr="007B3DD1">
        <w:rPr>
          <w:color w:val="231F20"/>
        </w:rPr>
        <w:br/>
      </w:r>
      <w:r w:rsidRPr="007B3DD1">
        <w:rPr>
          <w:color w:val="231F20"/>
        </w:rPr>
        <w:t>URBROJ</w:t>
      </w:r>
      <w:r w:rsidR="00E11B60">
        <w:rPr>
          <w:color w:val="231F20"/>
        </w:rPr>
        <w:t xml:space="preserve">: </w:t>
      </w:r>
      <w:r w:rsidR="00D53016" w:rsidRPr="007B3DD1">
        <w:rPr>
          <w:color w:val="231F20"/>
        </w:rPr>
        <w:br/>
      </w:r>
      <w:r w:rsidRPr="007B3DD1">
        <w:rPr>
          <w:color w:val="231F20"/>
        </w:rPr>
        <w:t>Antunovac</w:t>
      </w:r>
      <w:r w:rsidR="00D53016" w:rsidRPr="007B3DD1">
        <w:rPr>
          <w:color w:val="231F20"/>
        </w:rPr>
        <w:t xml:space="preserve">, </w:t>
      </w:r>
      <w:r w:rsidR="00993BBA">
        <w:rPr>
          <w:color w:val="231F20"/>
        </w:rPr>
        <w:t>__. ____________</w:t>
      </w:r>
      <w:r w:rsidR="00D53016" w:rsidRPr="007B3DD1">
        <w:rPr>
          <w:color w:val="231F20"/>
        </w:rPr>
        <w:t xml:space="preserve"> 20</w:t>
      </w:r>
      <w:r w:rsidR="00C93758">
        <w:rPr>
          <w:color w:val="231F20"/>
        </w:rPr>
        <w:t>25</w:t>
      </w:r>
      <w:r w:rsidR="00D53016" w:rsidRPr="007B3DD1">
        <w:rPr>
          <w:color w:val="231F20"/>
        </w:rPr>
        <w:t>.</w:t>
      </w:r>
      <w:r w:rsidRPr="007B3DD1">
        <w:rPr>
          <w:color w:val="231F20"/>
        </w:rPr>
        <w:t xml:space="preserve"> godine</w:t>
      </w:r>
    </w:p>
    <w:p w14:paraId="573B517F" w14:textId="77777777" w:rsidR="00D619C1" w:rsidRPr="007B3DD1" w:rsidRDefault="00D619C1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563E3879" w14:textId="30EF67BA" w:rsidR="00D53016" w:rsidRPr="000C77BF" w:rsidRDefault="00C15A1D" w:rsidP="002369EB">
      <w:pPr>
        <w:pStyle w:val="box454080"/>
        <w:spacing w:before="0" w:beforeAutospacing="0" w:after="0" w:afterAutospacing="0"/>
        <w:ind w:left="3540"/>
        <w:jc w:val="center"/>
        <w:textAlignment w:val="baseline"/>
        <w:rPr>
          <w:color w:val="231F20"/>
        </w:rPr>
      </w:pPr>
      <w:r>
        <w:rPr>
          <w:color w:val="231F20"/>
          <w:highlight w:val="yellow"/>
        </w:rPr>
        <w:br/>
      </w:r>
      <w:r w:rsidR="00F4749E">
        <w:rPr>
          <w:color w:val="231F20"/>
        </w:rPr>
        <w:t>PREDSJEDNIK OPĆINSKOG VIJEĆA</w:t>
      </w:r>
      <w:r w:rsidR="00D53016" w:rsidRPr="00C15A1D">
        <w:rPr>
          <w:color w:val="231F20"/>
        </w:rPr>
        <w:br/>
      </w:r>
      <w:r w:rsidR="00F4749E">
        <w:rPr>
          <w:rStyle w:val="bold"/>
          <w:bCs/>
          <w:color w:val="231F20"/>
          <w:bdr w:val="none" w:sz="0" w:space="0" w:color="auto" w:frame="1"/>
        </w:rPr>
        <w:t>Zlatko Matijević</w:t>
      </w:r>
    </w:p>
    <w:p w14:paraId="2C095033" w14:textId="77777777" w:rsidR="004314B0" w:rsidRDefault="004314B0" w:rsidP="00EF70BE">
      <w:pPr>
        <w:spacing w:after="0" w:line="240" w:lineRule="auto"/>
      </w:pPr>
    </w:p>
    <w:sectPr w:rsidR="00431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9ED"/>
    <w:multiLevelType w:val="hybridMultilevel"/>
    <w:tmpl w:val="122A3FD8"/>
    <w:lvl w:ilvl="0" w:tplc="8A14AEC4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BDC3484"/>
    <w:multiLevelType w:val="hybridMultilevel"/>
    <w:tmpl w:val="E1B2E3D0"/>
    <w:lvl w:ilvl="0" w:tplc="365231EE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95887800">
    <w:abstractNumId w:val="0"/>
  </w:num>
  <w:num w:numId="2" w16cid:durableId="207245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2E"/>
    <w:rsid w:val="000340F4"/>
    <w:rsid w:val="000603B8"/>
    <w:rsid w:val="00066D6C"/>
    <w:rsid w:val="0008664D"/>
    <w:rsid w:val="0008722D"/>
    <w:rsid w:val="000C77BF"/>
    <w:rsid w:val="000E0821"/>
    <w:rsid w:val="00120D25"/>
    <w:rsid w:val="00121254"/>
    <w:rsid w:val="00135191"/>
    <w:rsid w:val="00175F67"/>
    <w:rsid w:val="001859EE"/>
    <w:rsid w:val="001E3985"/>
    <w:rsid w:val="001F418F"/>
    <w:rsid w:val="00210739"/>
    <w:rsid w:val="00210BE9"/>
    <w:rsid w:val="00234047"/>
    <w:rsid w:val="00235801"/>
    <w:rsid w:val="002369EB"/>
    <w:rsid w:val="0024229B"/>
    <w:rsid w:val="002464A6"/>
    <w:rsid w:val="002520F0"/>
    <w:rsid w:val="002606B0"/>
    <w:rsid w:val="00274E3B"/>
    <w:rsid w:val="002A3B32"/>
    <w:rsid w:val="002C0AB1"/>
    <w:rsid w:val="002F068C"/>
    <w:rsid w:val="002F1259"/>
    <w:rsid w:val="003163C6"/>
    <w:rsid w:val="003173BC"/>
    <w:rsid w:val="003442D7"/>
    <w:rsid w:val="00346734"/>
    <w:rsid w:val="003606AF"/>
    <w:rsid w:val="00363CE0"/>
    <w:rsid w:val="00386DBC"/>
    <w:rsid w:val="003A524E"/>
    <w:rsid w:val="003A5BA7"/>
    <w:rsid w:val="004023F9"/>
    <w:rsid w:val="004109EA"/>
    <w:rsid w:val="00411557"/>
    <w:rsid w:val="004314B0"/>
    <w:rsid w:val="004500A8"/>
    <w:rsid w:val="00453700"/>
    <w:rsid w:val="00492E59"/>
    <w:rsid w:val="004B114B"/>
    <w:rsid w:val="004B1285"/>
    <w:rsid w:val="004C4243"/>
    <w:rsid w:val="00560F4D"/>
    <w:rsid w:val="00570195"/>
    <w:rsid w:val="00575485"/>
    <w:rsid w:val="005831A6"/>
    <w:rsid w:val="00583673"/>
    <w:rsid w:val="005B6387"/>
    <w:rsid w:val="005C3AA1"/>
    <w:rsid w:val="00625B4D"/>
    <w:rsid w:val="00677117"/>
    <w:rsid w:val="00685FB4"/>
    <w:rsid w:val="006A00AA"/>
    <w:rsid w:val="006E3C4E"/>
    <w:rsid w:val="006F2DC4"/>
    <w:rsid w:val="00706B2A"/>
    <w:rsid w:val="0075066F"/>
    <w:rsid w:val="00780C62"/>
    <w:rsid w:val="0078278E"/>
    <w:rsid w:val="00783077"/>
    <w:rsid w:val="007B17B0"/>
    <w:rsid w:val="007B3DD1"/>
    <w:rsid w:val="007D7706"/>
    <w:rsid w:val="007E261E"/>
    <w:rsid w:val="00851F50"/>
    <w:rsid w:val="008721A1"/>
    <w:rsid w:val="008B5814"/>
    <w:rsid w:val="008C4CB5"/>
    <w:rsid w:val="008D6A27"/>
    <w:rsid w:val="008F7167"/>
    <w:rsid w:val="00980753"/>
    <w:rsid w:val="00993BBA"/>
    <w:rsid w:val="009A1058"/>
    <w:rsid w:val="00A15E3A"/>
    <w:rsid w:val="00A16E1F"/>
    <w:rsid w:val="00A56332"/>
    <w:rsid w:val="00A609AA"/>
    <w:rsid w:val="00A624B5"/>
    <w:rsid w:val="00A74D18"/>
    <w:rsid w:val="00A82456"/>
    <w:rsid w:val="00AB3F77"/>
    <w:rsid w:val="00AB5C56"/>
    <w:rsid w:val="00AC512A"/>
    <w:rsid w:val="00AD1791"/>
    <w:rsid w:val="00AE7BB5"/>
    <w:rsid w:val="00B52012"/>
    <w:rsid w:val="00B84E69"/>
    <w:rsid w:val="00B85377"/>
    <w:rsid w:val="00BF0341"/>
    <w:rsid w:val="00BF3B4F"/>
    <w:rsid w:val="00C01A25"/>
    <w:rsid w:val="00C15A1D"/>
    <w:rsid w:val="00C37E50"/>
    <w:rsid w:val="00C50E1B"/>
    <w:rsid w:val="00C7139E"/>
    <w:rsid w:val="00C93758"/>
    <w:rsid w:val="00C96CFA"/>
    <w:rsid w:val="00CB2DDF"/>
    <w:rsid w:val="00CF5F39"/>
    <w:rsid w:val="00D333F0"/>
    <w:rsid w:val="00D36CAE"/>
    <w:rsid w:val="00D53016"/>
    <w:rsid w:val="00D619C1"/>
    <w:rsid w:val="00DB22F4"/>
    <w:rsid w:val="00DC3318"/>
    <w:rsid w:val="00E11B60"/>
    <w:rsid w:val="00E85FD5"/>
    <w:rsid w:val="00EC53B4"/>
    <w:rsid w:val="00ED6454"/>
    <w:rsid w:val="00EE5257"/>
    <w:rsid w:val="00EF4B0C"/>
    <w:rsid w:val="00EF70BE"/>
    <w:rsid w:val="00F24218"/>
    <w:rsid w:val="00F37226"/>
    <w:rsid w:val="00F4749E"/>
    <w:rsid w:val="00F47C4A"/>
    <w:rsid w:val="00F55ABB"/>
    <w:rsid w:val="00F77965"/>
    <w:rsid w:val="00F83C6F"/>
    <w:rsid w:val="00F96A52"/>
    <w:rsid w:val="00FB672E"/>
    <w:rsid w:val="00FC41FA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4EC"/>
  <w15:chartTrackingRefBased/>
  <w15:docId w15:val="{EAFE6E83-81DF-421C-990B-A0D3621C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080">
    <w:name w:val="box_454080"/>
    <w:basedOn w:val="Normal"/>
    <w:rsid w:val="00D5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53016"/>
  </w:style>
  <w:style w:type="character" w:customStyle="1" w:styleId="apple-converted-space">
    <w:name w:val="apple-converted-space"/>
    <w:basedOn w:val="Zadanifontodlomka"/>
    <w:rsid w:val="00D53016"/>
  </w:style>
  <w:style w:type="paragraph" w:customStyle="1" w:styleId="box454294">
    <w:name w:val="box_454294"/>
    <w:basedOn w:val="Normal"/>
    <w:rsid w:val="005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040">
    <w:name w:val="box_454040"/>
    <w:basedOn w:val="Normal"/>
    <w:rsid w:val="00F7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473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Dinko Rupnik</cp:lastModifiedBy>
  <cp:revision>95</cp:revision>
  <cp:lastPrinted>2017-06-16T07:52:00Z</cp:lastPrinted>
  <dcterms:created xsi:type="dcterms:W3CDTF">2017-06-21T09:43:00Z</dcterms:created>
  <dcterms:modified xsi:type="dcterms:W3CDTF">2025-01-23T13:52:00Z</dcterms:modified>
</cp:coreProperties>
</file>